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8CC" w:rsidRDefault="004978CC" w:rsidP="00174BC7">
      <w:pPr>
        <w:spacing w:after="0"/>
        <w:jc w:val="both"/>
        <w:rPr>
          <w:b/>
        </w:rPr>
      </w:pPr>
      <w:bookmarkStart w:id="0" w:name="_GoBack"/>
      <w:r>
        <w:rPr>
          <w:b/>
        </w:rPr>
        <w:t>Presentación del monográfico Cuidar la Creación: 800 años del Cántico de las criaturas</w:t>
      </w:r>
    </w:p>
    <w:p w:rsidR="004978CC" w:rsidRPr="004978CC" w:rsidRDefault="004978CC" w:rsidP="00174BC7">
      <w:pPr>
        <w:spacing w:after="0"/>
        <w:jc w:val="both"/>
        <w:rPr>
          <w:rFonts w:ascii="Calibri" w:hAnsi="Calibri"/>
          <w:i/>
        </w:rPr>
      </w:pPr>
      <w:r w:rsidRPr="004978CC">
        <w:rPr>
          <w:rFonts w:ascii="Calibri" w:hAnsi="Calibri"/>
          <w:i/>
        </w:rPr>
        <w:t>Cuidar, servir, amar. El legado de una experiencia vital</w:t>
      </w:r>
    </w:p>
    <w:p w:rsidR="00B65A66" w:rsidRDefault="00B65A66" w:rsidP="00174BC7">
      <w:pPr>
        <w:pStyle w:val="Sinespaciado"/>
        <w:jc w:val="both"/>
        <w:rPr>
          <w:b/>
        </w:rPr>
      </w:pPr>
    </w:p>
    <w:p w:rsidR="00ED77A0" w:rsidRDefault="00ED77A0" w:rsidP="00174BC7">
      <w:pPr>
        <w:pStyle w:val="Sinespaciado"/>
        <w:jc w:val="both"/>
      </w:pPr>
    </w:p>
    <w:p w:rsidR="00ED77A0" w:rsidRDefault="004978CC" w:rsidP="00174BC7">
      <w:pPr>
        <w:pStyle w:val="Sinespaciado"/>
        <w:jc w:val="both"/>
      </w:pPr>
      <w:r>
        <w:t>Bernardo Pérez Andreo</w:t>
      </w:r>
    </w:p>
    <w:p w:rsidR="004978CC" w:rsidRPr="00F52E26" w:rsidRDefault="004978CC" w:rsidP="00174BC7">
      <w:pPr>
        <w:pStyle w:val="Sinespaciado"/>
        <w:jc w:val="both"/>
      </w:pPr>
      <w:r>
        <w:t xml:space="preserve">Director de </w:t>
      </w:r>
      <w:proofErr w:type="spellStart"/>
      <w:r>
        <w:t>Carthaginensia</w:t>
      </w:r>
      <w:proofErr w:type="spellEnd"/>
    </w:p>
    <w:p w:rsidR="00ED77A0" w:rsidRPr="007B7365" w:rsidRDefault="00ED77A0" w:rsidP="00174BC7">
      <w:pPr>
        <w:pStyle w:val="Sinespaciado"/>
        <w:jc w:val="both"/>
        <w:rPr>
          <w:b/>
        </w:rPr>
      </w:pPr>
    </w:p>
    <w:p w:rsidR="00B65A66" w:rsidRDefault="00B65A66" w:rsidP="00174BC7">
      <w:pPr>
        <w:pStyle w:val="Sinespaciado"/>
        <w:jc w:val="both"/>
      </w:pPr>
    </w:p>
    <w:p w:rsidR="00B32ACF" w:rsidRPr="00B32ACF" w:rsidRDefault="00B32ACF" w:rsidP="00174BC7">
      <w:pPr>
        <w:spacing w:before="100" w:beforeAutospacing="1" w:after="100" w:afterAutospacing="1"/>
        <w:jc w:val="both"/>
        <w:rPr>
          <w:rFonts w:eastAsia="Times New Roman" w:cs="Times New Roman"/>
          <w:lang w:eastAsia="es-ES"/>
        </w:rPr>
      </w:pPr>
      <w:r w:rsidRPr="00B32ACF">
        <w:rPr>
          <w:rFonts w:eastAsia="Times New Roman" w:cs="Times New Roman"/>
          <w:lang w:eastAsia="es-ES"/>
        </w:rPr>
        <w:t xml:space="preserve">Ocho siglos después de su composición, el </w:t>
      </w:r>
      <w:r w:rsidRPr="00B32ACF">
        <w:rPr>
          <w:rFonts w:eastAsia="Times New Roman" w:cs="Times New Roman"/>
          <w:i/>
          <w:iCs/>
          <w:lang w:eastAsia="es-ES"/>
        </w:rPr>
        <w:t>Cántico de las criaturas</w:t>
      </w:r>
      <w:r w:rsidRPr="00B32ACF">
        <w:rPr>
          <w:rFonts w:eastAsia="Times New Roman" w:cs="Times New Roman"/>
          <w:lang w:eastAsia="es-ES"/>
        </w:rPr>
        <w:t xml:space="preserve"> de Francisco de Asís no ha perdido ni un ápice de su potencia teológica ni de su capacidad subversiva. En un tiempo de devastación de la tierra, deshumanización tecnológica y desencanto espiritual, la voz del </w:t>
      </w:r>
      <w:proofErr w:type="spellStart"/>
      <w:r w:rsidRPr="00B32ACF">
        <w:rPr>
          <w:rFonts w:eastAsia="Times New Roman" w:cs="Times New Roman"/>
          <w:lang w:eastAsia="es-ES"/>
        </w:rPr>
        <w:t>poverello</w:t>
      </w:r>
      <w:proofErr w:type="spellEnd"/>
      <w:r w:rsidRPr="00B32ACF">
        <w:rPr>
          <w:rFonts w:eastAsia="Times New Roman" w:cs="Times New Roman"/>
          <w:lang w:eastAsia="es-ES"/>
        </w:rPr>
        <w:t xml:space="preserve"> de Asís se alza con una claridad renovada: amar al mundo es cuidarlo, y cuidarlo es servirlo, no dominarlo.</w:t>
      </w:r>
    </w:p>
    <w:p w:rsidR="00B32ACF" w:rsidRPr="00B32ACF" w:rsidRDefault="00B32ACF" w:rsidP="00174BC7">
      <w:pPr>
        <w:spacing w:before="100" w:beforeAutospacing="1" w:after="100" w:afterAutospacing="1" w:line="240" w:lineRule="auto"/>
        <w:jc w:val="both"/>
        <w:rPr>
          <w:rFonts w:eastAsia="Times New Roman" w:cs="Times New Roman"/>
          <w:lang w:eastAsia="es-ES"/>
        </w:rPr>
      </w:pPr>
      <w:r w:rsidRPr="00B32ACF">
        <w:rPr>
          <w:rFonts w:eastAsia="Times New Roman" w:cs="Times New Roman"/>
          <w:lang w:eastAsia="es-ES"/>
        </w:rPr>
        <w:t>Este canto no nace en la comodidad del éxito ni en la contemplación estética del paisaje. Brota del sufrimiento, de la enfermedad, del abandono; brota de la carne herida de un hombre reconciliado con el todo de lo creado. En ese sentido, no es simplemente un poema religioso, sino una proclamación teológica radical: todo lo que existe es digno de amor, y solo puede ser comprendido desde la lógica del cuidado.</w:t>
      </w:r>
    </w:p>
    <w:p w:rsidR="00B32ACF" w:rsidRPr="00B32ACF" w:rsidRDefault="00B32ACF" w:rsidP="00174BC7">
      <w:pPr>
        <w:spacing w:before="100" w:beforeAutospacing="1" w:after="100" w:afterAutospacing="1" w:line="240" w:lineRule="auto"/>
        <w:jc w:val="both"/>
        <w:rPr>
          <w:rFonts w:eastAsia="Times New Roman" w:cs="Times New Roman"/>
          <w:lang w:eastAsia="es-ES"/>
        </w:rPr>
      </w:pPr>
      <w:r w:rsidRPr="00B32ACF">
        <w:rPr>
          <w:rFonts w:eastAsia="Times New Roman" w:cs="Times New Roman"/>
          <w:lang w:eastAsia="es-ES"/>
        </w:rPr>
        <w:t xml:space="preserve">Celebrar hoy el octavo centenario del </w:t>
      </w:r>
      <w:r w:rsidRPr="00B32ACF">
        <w:rPr>
          <w:rFonts w:eastAsia="Times New Roman" w:cs="Times New Roman"/>
          <w:i/>
          <w:iCs/>
          <w:lang w:eastAsia="es-ES"/>
        </w:rPr>
        <w:t>Cántico</w:t>
      </w:r>
      <w:r w:rsidRPr="00B32ACF">
        <w:rPr>
          <w:rFonts w:eastAsia="Times New Roman" w:cs="Times New Roman"/>
          <w:lang w:eastAsia="es-ES"/>
        </w:rPr>
        <w:t xml:space="preserve"> no puede ser un acto conmemorativo ni litúrgico en el sentido decorativo del término. Es una exigencia espiritual que reclama nuestra implicación vital. Cuidar la creación, como bien recuerda la </w:t>
      </w:r>
      <w:proofErr w:type="spellStart"/>
      <w:r w:rsidRPr="00B32ACF">
        <w:rPr>
          <w:rFonts w:eastAsia="Times New Roman" w:cs="Times New Roman"/>
          <w:i/>
          <w:iCs/>
          <w:lang w:eastAsia="es-ES"/>
        </w:rPr>
        <w:t>Laudato</w:t>
      </w:r>
      <w:proofErr w:type="spellEnd"/>
      <w:r w:rsidRPr="00B32ACF">
        <w:rPr>
          <w:rFonts w:eastAsia="Times New Roman" w:cs="Times New Roman"/>
          <w:i/>
          <w:iCs/>
          <w:lang w:eastAsia="es-ES"/>
        </w:rPr>
        <w:t xml:space="preserve"> si’</w:t>
      </w:r>
      <w:r w:rsidRPr="00B32ACF">
        <w:rPr>
          <w:rFonts w:eastAsia="Times New Roman" w:cs="Times New Roman"/>
          <w:lang w:eastAsia="es-ES"/>
        </w:rPr>
        <w:t>, no es un apéndice de la fe cristiana, sino expresión de una espiritualidad madura, comprometida con la justicia, la fraternidad y la ternura con todo lo existente. La creación no se contempla desde fuera: se habita, se sufre y se sirve desde dentro.</w:t>
      </w:r>
    </w:p>
    <w:p w:rsidR="00B32ACF" w:rsidRPr="00B32ACF" w:rsidRDefault="00B32ACF" w:rsidP="00174BC7">
      <w:pPr>
        <w:spacing w:before="100" w:beforeAutospacing="1" w:after="100" w:afterAutospacing="1" w:line="240" w:lineRule="auto"/>
        <w:jc w:val="both"/>
        <w:rPr>
          <w:rFonts w:eastAsia="Times New Roman" w:cs="Times New Roman"/>
          <w:lang w:eastAsia="es-ES"/>
        </w:rPr>
      </w:pPr>
      <w:r w:rsidRPr="00B32ACF">
        <w:rPr>
          <w:rFonts w:eastAsia="Times New Roman" w:cs="Times New Roman"/>
          <w:lang w:eastAsia="es-ES"/>
        </w:rPr>
        <w:t xml:space="preserve">Este monográfico que ahora ofrece </w:t>
      </w:r>
      <w:proofErr w:type="spellStart"/>
      <w:r w:rsidRPr="00B32ACF">
        <w:rPr>
          <w:rFonts w:eastAsia="Times New Roman" w:cs="Times New Roman"/>
          <w:i/>
          <w:iCs/>
          <w:lang w:eastAsia="es-ES"/>
        </w:rPr>
        <w:t>Carthaginensia</w:t>
      </w:r>
      <w:proofErr w:type="spellEnd"/>
      <w:r w:rsidRPr="00B32ACF">
        <w:rPr>
          <w:rFonts w:eastAsia="Times New Roman" w:cs="Times New Roman"/>
          <w:lang w:eastAsia="es-ES"/>
        </w:rPr>
        <w:t xml:space="preserve"> quiere ser testimonio de ese legado vital que el </w:t>
      </w:r>
      <w:r w:rsidRPr="00B32ACF">
        <w:rPr>
          <w:rFonts w:eastAsia="Times New Roman" w:cs="Times New Roman"/>
          <w:i/>
          <w:iCs/>
          <w:lang w:eastAsia="es-ES"/>
        </w:rPr>
        <w:t>Cántico</w:t>
      </w:r>
      <w:r w:rsidRPr="00B32ACF">
        <w:rPr>
          <w:rFonts w:eastAsia="Times New Roman" w:cs="Times New Roman"/>
          <w:lang w:eastAsia="es-ES"/>
        </w:rPr>
        <w:t xml:space="preserve"> representa. Agrupados en torno a tres grandes ejes —la dimensión espiritual del himno, la propuesta antropológica del cuidado, y los desafíos contemporáneos desde la </w:t>
      </w:r>
      <w:proofErr w:type="spellStart"/>
      <w:r w:rsidRPr="00B32ACF">
        <w:rPr>
          <w:rFonts w:eastAsia="Times New Roman" w:cs="Times New Roman"/>
          <w:lang w:eastAsia="es-ES"/>
        </w:rPr>
        <w:t>ecoteología</w:t>
      </w:r>
      <w:proofErr w:type="spellEnd"/>
      <w:r w:rsidRPr="00B32ACF">
        <w:rPr>
          <w:rFonts w:eastAsia="Times New Roman" w:cs="Times New Roman"/>
          <w:lang w:eastAsia="es-ES"/>
        </w:rPr>
        <w:t xml:space="preserve"> y el pensamiento crítico—, los artículos aquí reunidos no solo explican, sino que provocan. Nos obligan a revisar nuestra manera de vivir, de creer y de relacionarnos.</w:t>
      </w:r>
    </w:p>
    <w:p w:rsidR="004978CC" w:rsidRDefault="00B32ACF" w:rsidP="00174BC7">
      <w:pPr>
        <w:spacing w:before="100" w:beforeAutospacing="1" w:after="100" w:afterAutospacing="1" w:line="240" w:lineRule="auto"/>
        <w:jc w:val="both"/>
      </w:pPr>
      <w:r w:rsidRPr="00B32ACF">
        <w:rPr>
          <w:rFonts w:eastAsia="Times New Roman" w:cs="Times New Roman"/>
          <w:lang w:eastAsia="es-ES"/>
        </w:rPr>
        <w:t>Cuidar, servir, amar: esa es la tríada sobre la que se construye la espiritualidad de Francisco y, con ella, una teología que no teme mancharse las manos con el barro del mundo. Este legado, lejos de estar clausurado en la historia, está llamado a fecundar el presente como fermento de una vida reconciliada y fecunda.</w:t>
      </w:r>
      <w:r>
        <w:rPr>
          <w:rFonts w:eastAsia="Times New Roman" w:cs="Times New Roman"/>
          <w:lang w:eastAsia="es-ES"/>
        </w:rPr>
        <w:t xml:space="preserve"> Con estas claves hemos organizado un monográfico con tres bloques de contenidos, dos más unitarios y un tercero con artículos que abarcan realidades complejas. En este sentido, los</w:t>
      </w:r>
      <w:r w:rsidR="004978CC">
        <w:t xml:space="preserve"> tres primeros artículos </w:t>
      </w:r>
      <w:r>
        <w:t xml:space="preserve">de este monográfico </w:t>
      </w:r>
      <w:r w:rsidR="004978CC">
        <w:t xml:space="preserve">se centran en la riqueza literaria, espiritual y eclesial del </w:t>
      </w:r>
      <w:r w:rsidR="004978CC" w:rsidRPr="004978CC">
        <w:rPr>
          <w:i/>
        </w:rPr>
        <w:t>Cántico</w:t>
      </w:r>
      <w:r w:rsidR="004978CC">
        <w:t>, situándolo en su contexto histórico y celebrativo dentro de los Centenarios Franciscanos.</w:t>
      </w:r>
    </w:p>
    <w:p w:rsidR="00174BC7" w:rsidRPr="00174BC7" w:rsidRDefault="00174BC7" w:rsidP="00174BC7">
      <w:pPr>
        <w:spacing w:before="100" w:beforeAutospacing="1" w:after="100" w:afterAutospacing="1" w:line="240" w:lineRule="auto"/>
        <w:jc w:val="both"/>
        <w:rPr>
          <w:rFonts w:eastAsia="Times New Roman" w:cs="Times New Roman"/>
          <w:lang w:eastAsia="es-ES"/>
        </w:rPr>
      </w:pPr>
      <w:r w:rsidRPr="00174BC7">
        <w:rPr>
          <w:rFonts w:eastAsia="Times New Roman" w:cs="Times New Roman"/>
          <w:b/>
          <w:bCs/>
          <w:lang w:eastAsia="es-ES"/>
        </w:rPr>
        <w:t>Bernardo Molina Parra</w:t>
      </w:r>
      <w:r w:rsidRPr="00174BC7">
        <w:rPr>
          <w:rFonts w:eastAsia="Times New Roman" w:cs="Times New Roman"/>
          <w:lang w:eastAsia="es-ES"/>
        </w:rPr>
        <w:t xml:space="preserve">, en </w:t>
      </w:r>
      <w:r w:rsidRPr="00174BC7">
        <w:rPr>
          <w:rFonts w:eastAsia="Times New Roman" w:cs="Times New Roman"/>
          <w:i/>
          <w:iCs/>
          <w:lang w:eastAsia="es-ES"/>
        </w:rPr>
        <w:t>El Universo en alabanza</w:t>
      </w:r>
      <w:r w:rsidRPr="00174BC7">
        <w:rPr>
          <w:rFonts w:eastAsia="Times New Roman" w:cs="Times New Roman"/>
          <w:lang w:eastAsia="es-ES"/>
        </w:rPr>
        <w:t xml:space="preserve">, nos introduce en esta sinfonía espiritual con una lectura que va más allá del análisis filológico o histórico. En su propuesta, el </w:t>
      </w:r>
      <w:r w:rsidRPr="00174BC7">
        <w:rPr>
          <w:rFonts w:eastAsia="Times New Roman" w:cs="Times New Roman"/>
          <w:i/>
          <w:iCs/>
          <w:lang w:eastAsia="es-ES"/>
        </w:rPr>
        <w:t>Cántico</w:t>
      </w:r>
      <w:r w:rsidRPr="00174BC7">
        <w:rPr>
          <w:rFonts w:eastAsia="Times New Roman" w:cs="Times New Roman"/>
          <w:lang w:eastAsia="es-ES"/>
        </w:rPr>
        <w:t xml:space="preserve"> aparece como un itinerario de restitución: del ser humano consigo </w:t>
      </w:r>
      <w:r w:rsidRPr="00174BC7">
        <w:rPr>
          <w:rFonts w:eastAsia="Times New Roman" w:cs="Times New Roman"/>
          <w:lang w:eastAsia="es-ES"/>
        </w:rPr>
        <w:lastRenderedPageBreak/>
        <w:t>mismo, con la creación, y con Dios. Su estructura revela un camino pascual —de alabanza, fraternidad y reconciliación con la hermana muerte— que solo puede ser recorrido desde una espiritualidad desarmada y radicalmente amorosa. Francisco canta desde una mirada redimida, es decir, desde un ver que ya no destruye, sino que devuelve a cada ser su dignidad primera.</w:t>
      </w:r>
    </w:p>
    <w:p w:rsidR="00174BC7" w:rsidRPr="00174BC7" w:rsidRDefault="00174BC7" w:rsidP="00174BC7">
      <w:pPr>
        <w:spacing w:before="100" w:beforeAutospacing="1" w:after="100" w:afterAutospacing="1" w:line="240" w:lineRule="auto"/>
        <w:jc w:val="both"/>
        <w:rPr>
          <w:rFonts w:eastAsia="Times New Roman" w:cs="Times New Roman"/>
          <w:lang w:eastAsia="es-ES"/>
        </w:rPr>
      </w:pPr>
      <w:r w:rsidRPr="00174BC7">
        <w:rPr>
          <w:rFonts w:eastAsia="Times New Roman" w:cs="Times New Roman"/>
          <w:b/>
          <w:bCs/>
          <w:lang w:eastAsia="es-ES"/>
        </w:rPr>
        <w:t xml:space="preserve">Carlos Esteban Salto </w:t>
      </w:r>
      <w:proofErr w:type="spellStart"/>
      <w:r w:rsidRPr="00174BC7">
        <w:rPr>
          <w:rFonts w:eastAsia="Times New Roman" w:cs="Times New Roman"/>
          <w:b/>
          <w:bCs/>
          <w:lang w:eastAsia="es-ES"/>
        </w:rPr>
        <w:t>Solá</w:t>
      </w:r>
      <w:proofErr w:type="spellEnd"/>
      <w:r w:rsidRPr="00174BC7">
        <w:rPr>
          <w:rFonts w:eastAsia="Times New Roman" w:cs="Times New Roman"/>
          <w:lang w:eastAsia="es-ES"/>
        </w:rPr>
        <w:t xml:space="preserve">, en </w:t>
      </w:r>
      <w:r w:rsidRPr="00174BC7">
        <w:rPr>
          <w:rFonts w:eastAsia="Times New Roman" w:cs="Times New Roman"/>
          <w:i/>
          <w:iCs/>
          <w:lang w:eastAsia="es-ES"/>
        </w:rPr>
        <w:t>«</w:t>
      </w:r>
      <w:proofErr w:type="spellStart"/>
      <w:r w:rsidRPr="00174BC7">
        <w:rPr>
          <w:rFonts w:eastAsia="Times New Roman" w:cs="Times New Roman"/>
          <w:i/>
          <w:iCs/>
          <w:lang w:eastAsia="es-ES"/>
        </w:rPr>
        <w:t>Ioculatores</w:t>
      </w:r>
      <w:proofErr w:type="spellEnd"/>
      <w:r w:rsidRPr="00174BC7">
        <w:rPr>
          <w:rFonts w:eastAsia="Times New Roman" w:cs="Times New Roman"/>
          <w:i/>
          <w:iCs/>
          <w:lang w:eastAsia="es-ES"/>
        </w:rPr>
        <w:t xml:space="preserve"> </w:t>
      </w:r>
      <w:proofErr w:type="spellStart"/>
      <w:r w:rsidRPr="00174BC7">
        <w:rPr>
          <w:rFonts w:eastAsia="Times New Roman" w:cs="Times New Roman"/>
          <w:i/>
          <w:iCs/>
          <w:lang w:eastAsia="es-ES"/>
        </w:rPr>
        <w:t>Domini</w:t>
      </w:r>
      <w:proofErr w:type="spellEnd"/>
      <w:r w:rsidRPr="00174BC7">
        <w:rPr>
          <w:rFonts w:eastAsia="Times New Roman" w:cs="Times New Roman"/>
          <w:i/>
          <w:iCs/>
          <w:lang w:eastAsia="es-ES"/>
        </w:rPr>
        <w:t>»</w:t>
      </w:r>
      <w:r w:rsidRPr="00174BC7">
        <w:rPr>
          <w:rFonts w:eastAsia="Times New Roman" w:cs="Times New Roman"/>
          <w:lang w:eastAsia="es-ES"/>
        </w:rPr>
        <w:t xml:space="preserve">, inserta el </w:t>
      </w:r>
      <w:r w:rsidRPr="00174BC7">
        <w:rPr>
          <w:rFonts w:eastAsia="Times New Roman" w:cs="Times New Roman"/>
          <w:i/>
          <w:iCs/>
          <w:lang w:eastAsia="es-ES"/>
        </w:rPr>
        <w:t>Cántico</w:t>
      </w:r>
      <w:r w:rsidRPr="00174BC7">
        <w:rPr>
          <w:rFonts w:eastAsia="Times New Roman" w:cs="Times New Roman"/>
          <w:lang w:eastAsia="es-ES"/>
        </w:rPr>
        <w:t xml:space="preserve"> dentro del marco celebrativo de los Centenarios Franciscanos, pero lo hace con una clave que trastoca nuestras categorías: detenerse, contemplar, cuidar. No se trata de una espiritualidad intimista, sino de una praxis existencial. Ser </w:t>
      </w:r>
      <w:proofErr w:type="spellStart"/>
      <w:r w:rsidRPr="00174BC7">
        <w:rPr>
          <w:rFonts w:eastAsia="Times New Roman" w:cs="Times New Roman"/>
          <w:i/>
          <w:iCs/>
          <w:lang w:eastAsia="es-ES"/>
        </w:rPr>
        <w:t>ioculator</w:t>
      </w:r>
      <w:proofErr w:type="spellEnd"/>
      <w:r w:rsidRPr="00174BC7">
        <w:rPr>
          <w:rFonts w:eastAsia="Times New Roman" w:cs="Times New Roman"/>
          <w:i/>
          <w:iCs/>
          <w:lang w:eastAsia="es-ES"/>
        </w:rPr>
        <w:t xml:space="preserve"> Dei</w:t>
      </w:r>
      <w:r w:rsidRPr="00174BC7">
        <w:rPr>
          <w:rFonts w:eastAsia="Times New Roman" w:cs="Times New Roman"/>
          <w:lang w:eastAsia="es-ES"/>
        </w:rPr>
        <w:t xml:space="preserve"> no es un gesto estético, sino una vocación profética. El canto se transforma así en forma de vida: en una vida que se hace servicio, en una existencia que canta al amar.</w:t>
      </w:r>
    </w:p>
    <w:p w:rsidR="00174BC7" w:rsidRPr="00174BC7" w:rsidRDefault="00174BC7" w:rsidP="00174BC7">
      <w:pPr>
        <w:spacing w:before="100" w:beforeAutospacing="1" w:after="100" w:afterAutospacing="1" w:line="240" w:lineRule="auto"/>
        <w:jc w:val="both"/>
        <w:rPr>
          <w:rFonts w:eastAsia="Times New Roman" w:cs="Times New Roman"/>
          <w:lang w:eastAsia="es-ES"/>
        </w:rPr>
      </w:pPr>
      <w:r w:rsidRPr="00174BC7">
        <w:rPr>
          <w:rFonts w:eastAsia="Times New Roman" w:cs="Times New Roman"/>
          <w:b/>
          <w:bCs/>
          <w:lang w:eastAsia="es-ES"/>
        </w:rPr>
        <w:t xml:space="preserve">Lorenzo </w:t>
      </w:r>
      <w:proofErr w:type="spellStart"/>
      <w:r w:rsidRPr="00174BC7">
        <w:rPr>
          <w:rFonts w:eastAsia="Times New Roman" w:cs="Times New Roman"/>
          <w:b/>
          <w:bCs/>
          <w:lang w:eastAsia="es-ES"/>
        </w:rPr>
        <w:t>Raniero</w:t>
      </w:r>
      <w:proofErr w:type="spellEnd"/>
      <w:r w:rsidRPr="00174BC7">
        <w:rPr>
          <w:rFonts w:eastAsia="Times New Roman" w:cs="Times New Roman"/>
          <w:lang w:eastAsia="es-ES"/>
        </w:rPr>
        <w:t xml:space="preserve">, en </w:t>
      </w:r>
      <w:proofErr w:type="spellStart"/>
      <w:r w:rsidRPr="00174BC7">
        <w:rPr>
          <w:rFonts w:eastAsia="Times New Roman" w:cs="Times New Roman"/>
          <w:i/>
          <w:iCs/>
          <w:lang w:eastAsia="es-ES"/>
        </w:rPr>
        <w:t>Il</w:t>
      </w:r>
      <w:proofErr w:type="spellEnd"/>
      <w:r w:rsidRPr="00174BC7">
        <w:rPr>
          <w:rFonts w:eastAsia="Times New Roman" w:cs="Times New Roman"/>
          <w:i/>
          <w:iCs/>
          <w:lang w:eastAsia="es-ES"/>
        </w:rPr>
        <w:t xml:space="preserve"> Cantico </w:t>
      </w:r>
      <w:proofErr w:type="spellStart"/>
      <w:r w:rsidRPr="00174BC7">
        <w:rPr>
          <w:rFonts w:eastAsia="Times New Roman" w:cs="Times New Roman"/>
          <w:i/>
          <w:iCs/>
          <w:lang w:eastAsia="es-ES"/>
        </w:rPr>
        <w:t>delle</w:t>
      </w:r>
      <w:proofErr w:type="spellEnd"/>
      <w:r w:rsidRPr="00174BC7">
        <w:rPr>
          <w:rFonts w:eastAsia="Times New Roman" w:cs="Times New Roman"/>
          <w:i/>
          <w:iCs/>
          <w:lang w:eastAsia="es-ES"/>
        </w:rPr>
        <w:t xml:space="preserve"> </w:t>
      </w:r>
      <w:proofErr w:type="spellStart"/>
      <w:r w:rsidRPr="00174BC7">
        <w:rPr>
          <w:rFonts w:eastAsia="Times New Roman" w:cs="Times New Roman"/>
          <w:i/>
          <w:iCs/>
          <w:lang w:eastAsia="es-ES"/>
        </w:rPr>
        <w:t>creature</w:t>
      </w:r>
      <w:proofErr w:type="spellEnd"/>
      <w:r w:rsidRPr="00174BC7">
        <w:rPr>
          <w:rFonts w:eastAsia="Times New Roman" w:cs="Times New Roman"/>
          <w:lang w:eastAsia="es-ES"/>
        </w:rPr>
        <w:t>, retoma la forma cantada del texto para mostrar cómo esta estructura no solo expresa la paz, sino que la realiza. La belleza no es aquí ornamento, sino manifestación ontológica de la fraternidad cósmica. Francisco no teoriza sobre la paz: la canta, la invoca y la vive, incluso ante la hermana muerte. Su canto, entonces, no es evasión, sino plenitud: todo ha sido reconciliado porque todo ha sido amado.</w:t>
      </w:r>
    </w:p>
    <w:p w:rsidR="00174BC7" w:rsidRPr="00174BC7" w:rsidRDefault="00174BC7" w:rsidP="00174BC7">
      <w:pPr>
        <w:spacing w:before="100" w:beforeAutospacing="1" w:after="100" w:afterAutospacing="1" w:line="240" w:lineRule="auto"/>
        <w:jc w:val="both"/>
        <w:rPr>
          <w:rFonts w:eastAsia="Times New Roman" w:cs="Times New Roman"/>
          <w:lang w:eastAsia="es-ES"/>
        </w:rPr>
      </w:pPr>
      <w:r w:rsidRPr="00174BC7">
        <w:rPr>
          <w:rFonts w:eastAsia="Times New Roman" w:cs="Times New Roman"/>
          <w:lang w:eastAsia="es-ES"/>
        </w:rPr>
        <w:t xml:space="preserve">Este primer bloque nos sitúa ante un acontecimiento teológico mayor: el </w:t>
      </w:r>
      <w:r w:rsidRPr="00174BC7">
        <w:rPr>
          <w:rFonts w:eastAsia="Times New Roman" w:cs="Times New Roman"/>
          <w:i/>
          <w:iCs/>
          <w:lang w:eastAsia="es-ES"/>
        </w:rPr>
        <w:t>Cántico</w:t>
      </w:r>
      <w:r w:rsidRPr="00174BC7">
        <w:rPr>
          <w:rFonts w:eastAsia="Times New Roman" w:cs="Times New Roman"/>
          <w:lang w:eastAsia="es-ES"/>
        </w:rPr>
        <w:t xml:space="preserve"> no explica la creación, la celebra. No describe a Dios, lo alaba. No contempla el mundo desde fuera, lo habita con amor. Y en esa inhabitar amoroso encontramos el primer paso hacia una vida reconciliada con el todo.</w:t>
      </w:r>
    </w:p>
    <w:p w:rsidR="00174BC7" w:rsidRPr="00174BC7" w:rsidRDefault="00174BC7" w:rsidP="00174BC7">
      <w:pPr>
        <w:spacing w:before="100" w:beforeAutospacing="1" w:after="100" w:afterAutospacing="1" w:line="240" w:lineRule="auto"/>
        <w:jc w:val="both"/>
        <w:rPr>
          <w:rFonts w:eastAsia="Times New Roman" w:cs="Times New Roman"/>
          <w:lang w:eastAsia="es-ES"/>
        </w:rPr>
      </w:pPr>
      <w:r w:rsidRPr="00174BC7">
        <w:rPr>
          <w:rFonts w:eastAsia="Times New Roman" w:cs="Times New Roman"/>
          <w:lang w:eastAsia="es-ES"/>
        </w:rPr>
        <w:t xml:space="preserve">Si amar es cuidar y cuidar es servir, entonces no hay verdadera humanidad sin responsabilidad amorosa hacia el mundo. Esta sección aborda la implicación antropológica del </w:t>
      </w:r>
      <w:r w:rsidRPr="00174BC7">
        <w:rPr>
          <w:rFonts w:eastAsia="Times New Roman" w:cs="Times New Roman"/>
          <w:i/>
          <w:iCs/>
          <w:lang w:eastAsia="es-ES"/>
        </w:rPr>
        <w:t>Cántico</w:t>
      </w:r>
      <w:r w:rsidRPr="00174BC7">
        <w:rPr>
          <w:rFonts w:eastAsia="Times New Roman" w:cs="Times New Roman"/>
          <w:lang w:eastAsia="es-ES"/>
        </w:rPr>
        <w:t>, no como un ideal abstracto, sino como una práctica cotidiana de justicia, reverencia y ternura hacia la creación. Frente a la lógica depredadora de la modernidad, el pensamiento franciscano reclama un giro radical: pasar de la explotación a la comunión, del dominio al servicio.</w:t>
      </w:r>
    </w:p>
    <w:p w:rsidR="00174BC7" w:rsidRPr="00174BC7" w:rsidRDefault="00174BC7" w:rsidP="00174BC7">
      <w:pPr>
        <w:spacing w:before="100" w:beforeAutospacing="1" w:after="100" w:afterAutospacing="1" w:line="240" w:lineRule="auto"/>
        <w:jc w:val="both"/>
        <w:rPr>
          <w:rFonts w:eastAsia="Times New Roman" w:cs="Times New Roman"/>
          <w:lang w:eastAsia="es-ES"/>
        </w:rPr>
      </w:pPr>
      <w:proofErr w:type="spellStart"/>
      <w:r w:rsidRPr="00174BC7">
        <w:rPr>
          <w:rFonts w:eastAsia="Times New Roman" w:cs="Times New Roman"/>
          <w:b/>
          <w:bCs/>
          <w:lang w:eastAsia="es-ES"/>
        </w:rPr>
        <w:t>Alessandro</w:t>
      </w:r>
      <w:proofErr w:type="spellEnd"/>
      <w:r w:rsidRPr="00174BC7">
        <w:rPr>
          <w:rFonts w:eastAsia="Times New Roman" w:cs="Times New Roman"/>
          <w:b/>
          <w:bCs/>
          <w:lang w:eastAsia="es-ES"/>
        </w:rPr>
        <w:t xml:space="preserve"> </w:t>
      </w:r>
      <w:proofErr w:type="spellStart"/>
      <w:r w:rsidRPr="00174BC7">
        <w:rPr>
          <w:rFonts w:eastAsia="Times New Roman" w:cs="Times New Roman"/>
          <w:b/>
          <w:bCs/>
          <w:lang w:eastAsia="es-ES"/>
        </w:rPr>
        <w:t>Cavicchia</w:t>
      </w:r>
      <w:proofErr w:type="spellEnd"/>
      <w:r w:rsidRPr="00174BC7">
        <w:rPr>
          <w:rFonts w:eastAsia="Times New Roman" w:cs="Times New Roman"/>
          <w:lang w:eastAsia="es-ES"/>
        </w:rPr>
        <w:t xml:space="preserve">, en </w:t>
      </w:r>
      <w:proofErr w:type="spellStart"/>
      <w:r w:rsidRPr="00174BC7">
        <w:rPr>
          <w:rFonts w:eastAsia="Times New Roman" w:cs="Times New Roman"/>
          <w:i/>
          <w:iCs/>
          <w:lang w:eastAsia="es-ES"/>
        </w:rPr>
        <w:t>Il</w:t>
      </w:r>
      <w:proofErr w:type="spellEnd"/>
      <w:r w:rsidRPr="00174BC7">
        <w:rPr>
          <w:rFonts w:eastAsia="Times New Roman" w:cs="Times New Roman"/>
          <w:i/>
          <w:iCs/>
          <w:lang w:eastAsia="es-ES"/>
        </w:rPr>
        <w:t xml:space="preserve"> </w:t>
      </w:r>
      <w:proofErr w:type="spellStart"/>
      <w:r w:rsidRPr="00174BC7">
        <w:rPr>
          <w:rFonts w:eastAsia="Times New Roman" w:cs="Times New Roman"/>
          <w:i/>
          <w:iCs/>
          <w:lang w:eastAsia="es-ES"/>
        </w:rPr>
        <w:t>cosmo</w:t>
      </w:r>
      <w:proofErr w:type="spellEnd"/>
      <w:r w:rsidRPr="00174BC7">
        <w:rPr>
          <w:rFonts w:eastAsia="Times New Roman" w:cs="Times New Roman"/>
          <w:i/>
          <w:iCs/>
          <w:lang w:eastAsia="es-ES"/>
        </w:rPr>
        <w:t xml:space="preserve"> e lo </w:t>
      </w:r>
      <w:proofErr w:type="spellStart"/>
      <w:r w:rsidRPr="00174BC7">
        <w:rPr>
          <w:rFonts w:eastAsia="Times New Roman" w:cs="Times New Roman"/>
          <w:i/>
          <w:iCs/>
          <w:lang w:eastAsia="es-ES"/>
        </w:rPr>
        <w:t>stupore</w:t>
      </w:r>
      <w:proofErr w:type="spellEnd"/>
      <w:r w:rsidRPr="00174BC7">
        <w:rPr>
          <w:rFonts w:eastAsia="Times New Roman" w:cs="Times New Roman"/>
          <w:i/>
          <w:iCs/>
          <w:lang w:eastAsia="es-ES"/>
        </w:rPr>
        <w:t xml:space="preserve"> </w:t>
      </w:r>
      <w:proofErr w:type="spellStart"/>
      <w:r w:rsidRPr="00174BC7">
        <w:rPr>
          <w:rFonts w:eastAsia="Times New Roman" w:cs="Times New Roman"/>
          <w:i/>
          <w:iCs/>
          <w:lang w:eastAsia="es-ES"/>
        </w:rPr>
        <w:t>della</w:t>
      </w:r>
      <w:proofErr w:type="spellEnd"/>
      <w:r w:rsidRPr="00174BC7">
        <w:rPr>
          <w:rFonts w:eastAsia="Times New Roman" w:cs="Times New Roman"/>
          <w:i/>
          <w:iCs/>
          <w:lang w:eastAsia="es-ES"/>
        </w:rPr>
        <w:t xml:space="preserve"> </w:t>
      </w:r>
      <w:proofErr w:type="spellStart"/>
      <w:r w:rsidRPr="00174BC7">
        <w:rPr>
          <w:rFonts w:eastAsia="Times New Roman" w:cs="Times New Roman"/>
          <w:i/>
          <w:iCs/>
          <w:lang w:eastAsia="es-ES"/>
        </w:rPr>
        <w:t>responsabilità</w:t>
      </w:r>
      <w:proofErr w:type="spellEnd"/>
      <w:r w:rsidRPr="00174BC7">
        <w:rPr>
          <w:rFonts w:eastAsia="Times New Roman" w:cs="Times New Roman"/>
          <w:lang w:eastAsia="es-ES"/>
        </w:rPr>
        <w:t>, nos devuelve al corazón bíblico del cuidado. Desde los relatos del Génesis hasta la teología del Cuarto Evangelio, denuncia la perversión de la noción de dominio como legitimación de la violencia ecológica, y propone en su lugar una fidelidad al pacto que exige vivir con sabiduría, una sabiduría pascual, nacida del Verbo encarnado. La salvación, en esta clave, no es una huida del mundo, sino la transformación amorosa de todo lo creado por medio del servicio ético.</w:t>
      </w:r>
    </w:p>
    <w:p w:rsidR="00174BC7" w:rsidRPr="00174BC7" w:rsidRDefault="00174BC7" w:rsidP="00174BC7">
      <w:pPr>
        <w:spacing w:before="100" w:beforeAutospacing="1" w:after="100" w:afterAutospacing="1" w:line="240" w:lineRule="auto"/>
        <w:jc w:val="both"/>
        <w:rPr>
          <w:rFonts w:eastAsia="Times New Roman" w:cs="Times New Roman"/>
          <w:lang w:eastAsia="es-ES"/>
        </w:rPr>
      </w:pPr>
      <w:r w:rsidRPr="00174BC7">
        <w:rPr>
          <w:rFonts w:eastAsia="Times New Roman" w:cs="Times New Roman"/>
          <w:b/>
          <w:bCs/>
          <w:lang w:eastAsia="es-ES"/>
        </w:rPr>
        <w:t>Jorge Gerardo Morales Arráez</w:t>
      </w:r>
      <w:r w:rsidRPr="00174BC7">
        <w:rPr>
          <w:rFonts w:eastAsia="Times New Roman" w:cs="Times New Roman"/>
          <w:lang w:eastAsia="es-ES"/>
        </w:rPr>
        <w:t xml:space="preserve">, en </w:t>
      </w:r>
      <w:r w:rsidRPr="00174BC7">
        <w:rPr>
          <w:rFonts w:eastAsia="Times New Roman" w:cs="Times New Roman"/>
          <w:i/>
          <w:iCs/>
          <w:lang w:eastAsia="es-ES"/>
        </w:rPr>
        <w:t>Antropología y cuidado de la creación</w:t>
      </w:r>
      <w:r w:rsidRPr="00174BC7">
        <w:rPr>
          <w:rFonts w:eastAsia="Times New Roman" w:cs="Times New Roman"/>
          <w:lang w:eastAsia="es-ES"/>
        </w:rPr>
        <w:t xml:space="preserve">, sitúa a Francisco en el corazón de una época de ruptura, no solo histórica, sino espiritual. El </w:t>
      </w:r>
      <w:proofErr w:type="spellStart"/>
      <w:r w:rsidRPr="00174BC7">
        <w:rPr>
          <w:rFonts w:eastAsia="Times New Roman" w:cs="Times New Roman"/>
          <w:lang w:eastAsia="es-ES"/>
        </w:rPr>
        <w:t>poverello</w:t>
      </w:r>
      <w:proofErr w:type="spellEnd"/>
      <w:r w:rsidRPr="00174BC7">
        <w:rPr>
          <w:rFonts w:eastAsia="Times New Roman" w:cs="Times New Roman"/>
          <w:lang w:eastAsia="es-ES"/>
        </w:rPr>
        <w:t xml:space="preserve"> emerge como figura profética para nuestro tiempo: despojado, reconciliado, amante de toda criatura. Su visión —la de una casa común habitada por hermanos— no es una utopía romántica, sino una antropología alternativa que hoy se revela como la única posible si queremos sobrevivir como especie y como civilización.</w:t>
      </w:r>
    </w:p>
    <w:p w:rsidR="00174BC7" w:rsidRPr="00174BC7" w:rsidRDefault="00174BC7" w:rsidP="00174BC7">
      <w:pPr>
        <w:spacing w:before="100" w:beforeAutospacing="1" w:after="100" w:afterAutospacing="1" w:line="240" w:lineRule="auto"/>
        <w:jc w:val="both"/>
        <w:rPr>
          <w:rFonts w:eastAsia="Times New Roman" w:cs="Times New Roman"/>
          <w:lang w:eastAsia="es-ES"/>
        </w:rPr>
      </w:pPr>
      <w:proofErr w:type="spellStart"/>
      <w:r w:rsidRPr="00174BC7">
        <w:rPr>
          <w:rFonts w:eastAsia="Times New Roman" w:cs="Times New Roman"/>
          <w:b/>
          <w:bCs/>
          <w:lang w:eastAsia="es-ES"/>
        </w:rPr>
        <w:t>Simone</w:t>
      </w:r>
      <w:proofErr w:type="spellEnd"/>
      <w:r w:rsidRPr="00174BC7">
        <w:rPr>
          <w:rFonts w:eastAsia="Times New Roman" w:cs="Times New Roman"/>
          <w:b/>
          <w:bCs/>
          <w:lang w:eastAsia="es-ES"/>
        </w:rPr>
        <w:t xml:space="preserve"> </w:t>
      </w:r>
      <w:proofErr w:type="spellStart"/>
      <w:r w:rsidRPr="00174BC7">
        <w:rPr>
          <w:rFonts w:eastAsia="Times New Roman" w:cs="Times New Roman"/>
          <w:b/>
          <w:bCs/>
          <w:lang w:eastAsia="es-ES"/>
        </w:rPr>
        <w:t>Rosati</w:t>
      </w:r>
      <w:proofErr w:type="spellEnd"/>
      <w:r w:rsidRPr="00174BC7">
        <w:rPr>
          <w:rFonts w:eastAsia="Times New Roman" w:cs="Times New Roman"/>
          <w:b/>
          <w:bCs/>
          <w:lang w:eastAsia="es-ES"/>
        </w:rPr>
        <w:t xml:space="preserve"> y Rosa </w:t>
      </w:r>
      <w:proofErr w:type="spellStart"/>
      <w:r w:rsidRPr="00174BC7">
        <w:rPr>
          <w:rFonts w:eastAsia="Times New Roman" w:cs="Times New Roman"/>
          <w:b/>
          <w:bCs/>
          <w:lang w:eastAsia="es-ES"/>
        </w:rPr>
        <w:t>Scalise</w:t>
      </w:r>
      <w:proofErr w:type="spellEnd"/>
      <w:r w:rsidRPr="00174BC7">
        <w:rPr>
          <w:rFonts w:eastAsia="Times New Roman" w:cs="Times New Roman"/>
          <w:lang w:eastAsia="es-ES"/>
        </w:rPr>
        <w:t xml:space="preserve">, en </w:t>
      </w:r>
      <w:r w:rsidRPr="00174BC7">
        <w:rPr>
          <w:rFonts w:eastAsia="Times New Roman" w:cs="Times New Roman"/>
          <w:i/>
          <w:iCs/>
          <w:lang w:eastAsia="es-ES"/>
        </w:rPr>
        <w:t xml:space="preserve">Cura del </w:t>
      </w:r>
      <w:proofErr w:type="spellStart"/>
      <w:r w:rsidRPr="00174BC7">
        <w:rPr>
          <w:rFonts w:eastAsia="Times New Roman" w:cs="Times New Roman"/>
          <w:i/>
          <w:iCs/>
          <w:lang w:eastAsia="es-ES"/>
        </w:rPr>
        <w:t>Creato</w:t>
      </w:r>
      <w:proofErr w:type="spellEnd"/>
      <w:r w:rsidRPr="00174BC7">
        <w:rPr>
          <w:rFonts w:eastAsia="Times New Roman" w:cs="Times New Roman"/>
          <w:i/>
          <w:iCs/>
          <w:lang w:eastAsia="es-ES"/>
        </w:rPr>
        <w:t xml:space="preserve"> </w:t>
      </w:r>
      <w:proofErr w:type="spellStart"/>
      <w:r w:rsidRPr="00174BC7">
        <w:rPr>
          <w:rFonts w:eastAsia="Times New Roman" w:cs="Times New Roman"/>
          <w:i/>
          <w:iCs/>
          <w:lang w:eastAsia="es-ES"/>
        </w:rPr>
        <w:t>ed</w:t>
      </w:r>
      <w:proofErr w:type="spellEnd"/>
      <w:r w:rsidRPr="00174BC7">
        <w:rPr>
          <w:rFonts w:eastAsia="Times New Roman" w:cs="Times New Roman"/>
          <w:i/>
          <w:iCs/>
          <w:lang w:eastAsia="es-ES"/>
        </w:rPr>
        <w:t xml:space="preserve"> </w:t>
      </w:r>
      <w:proofErr w:type="spellStart"/>
      <w:r w:rsidRPr="00174BC7">
        <w:rPr>
          <w:rFonts w:eastAsia="Times New Roman" w:cs="Times New Roman"/>
          <w:i/>
          <w:iCs/>
          <w:lang w:eastAsia="es-ES"/>
        </w:rPr>
        <w:t>educazione</w:t>
      </w:r>
      <w:proofErr w:type="spellEnd"/>
      <w:r w:rsidRPr="00174BC7">
        <w:rPr>
          <w:rFonts w:eastAsia="Times New Roman" w:cs="Times New Roman"/>
          <w:i/>
          <w:iCs/>
          <w:lang w:eastAsia="es-ES"/>
        </w:rPr>
        <w:t xml:space="preserve"> </w:t>
      </w:r>
      <w:proofErr w:type="spellStart"/>
      <w:r w:rsidRPr="00174BC7">
        <w:rPr>
          <w:rFonts w:eastAsia="Times New Roman" w:cs="Times New Roman"/>
          <w:i/>
          <w:iCs/>
          <w:lang w:eastAsia="es-ES"/>
        </w:rPr>
        <w:t>integrale</w:t>
      </w:r>
      <w:proofErr w:type="spellEnd"/>
      <w:r w:rsidRPr="00174BC7">
        <w:rPr>
          <w:rFonts w:eastAsia="Times New Roman" w:cs="Times New Roman"/>
          <w:lang w:eastAsia="es-ES"/>
        </w:rPr>
        <w:t xml:space="preserve">, trasladan el imperativo del cuidado al ámbito educativo. Su propuesta, enraizada en la ecología integral, no se limita a la transmisión de contenidos, sino que apunta a una </w:t>
      </w:r>
      <w:r w:rsidRPr="00174BC7">
        <w:rPr>
          <w:rFonts w:eastAsia="Times New Roman" w:cs="Times New Roman"/>
          <w:lang w:eastAsia="es-ES"/>
        </w:rPr>
        <w:lastRenderedPageBreak/>
        <w:t>transformación profunda del sujeto. Educar en el cuidado es formar en empatía, en responsabilidad y en amor concreto por el mundo. En una sociedad que prepara consumidores, ellos proponen formar custodios.</w:t>
      </w:r>
    </w:p>
    <w:p w:rsidR="00174BC7" w:rsidRPr="00174BC7" w:rsidRDefault="00174BC7" w:rsidP="00174BC7">
      <w:pPr>
        <w:spacing w:before="100" w:beforeAutospacing="1" w:after="100" w:afterAutospacing="1" w:line="240" w:lineRule="auto"/>
        <w:jc w:val="both"/>
        <w:rPr>
          <w:rFonts w:eastAsia="Times New Roman" w:cs="Times New Roman"/>
          <w:lang w:eastAsia="es-ES"/>
        </w:rPr>
      </w:pPr>
      <w:r w:rsidRPr="00174BC7">
        <w:rPr>
          <w:rFonts w:eastAsia="Times New Roman" w:cs="Times New Roman"/>
          <w:lang w:eastAsia="es-ES"/>
        </w:rPr>
        <w:t xml:space="preserve">El </w:t>
      </w:r>
      <w:r w:rsidRPr="00174BC7">
        <w:rPr>
          <w:rFonts w:eastAsia="Times New Roman" w:cs="Times New Roman"/>
          <w:i/>
          <w:iCs/>
          <w:lang w:eastAsia="es-ES"/>
        </w:rPr>
        <w:t>Cántico</w:t>
      </w:r>
      <w:r w:rsidRPr="00174BC7">
        <w:rPr>
          <w:rFonts w:eastAsia="Times New Roman" w:cs="Times New Roman"/>
          <w:lang w:eastAsia="es-ES"/>
        </w:rPr>
        <w:t xml:space="preserve"> no pertenece al pasado. Es una palabra que se dirige al presente, una clave de discernimiento ante los desafíos ineludibles de nuestro tiempo: la crisis ecológica global, el colapso antropológico, el vaciamiento de sentido. Esta última sección recoge propuestas que, desde la teología crítica, el diálogo interdisciplinar y la sensibilidad franciscana, intentan traducir el legado de Francisco en respuestas vivas y comprometidas.</w:t>
      </w:r>
    </w:p>
    <w:p w:rsidR="00174BC7" w:rsidRPr="00174BC7" w:rsidRDefault="00174BC7" w:rsidP="00174BC7">
      <w:pPr>
        <w:spacing w:before="100" w:beforeAutospacing="1" w:after="100" w:afterAutospacing="1" w:line="240" w:lineRule="auto"/>
        <w:jc w:val="both"/>
        <w:rPr>
          <w:rFonts w:eastAsia="Times New Roman" w:cs="Times New Roman"/>
          <w:lang w:eastAsia="es-ES"/>
        </w:rPr>
      </w:pPr>
      <w:r w:rsidRPr="00174BC7">
        <w:rPr>
          <w:rFonts w:eastAsia="Times New Roman" w:cs="Times New Roman"/>
          <w:b/>
          <w:bCs/>
          <w:lang w:eastAsia="es-ES"/>
        </w:rPr>
        <w:t xml:space="preserve">María </w:t>
      </w:r>
      <w:proofErr w:type="spellStart"/>
      <w:r w:rsidRPr="00174BC7">
        <w:rPr>
          <w:rFonts w:eastAsia="Times New Roman" w:cs="Times New Roman"/>
          <w:b/>
          <w:bCs/>
          <w:lang w:eastAsia="es-ES"/>
        </w:rPr>
        <w:t>Nely</w:t>
      </w:r>
      <w:proofErr w:type="spellEnd"/>
      <w:r w:rsidRPr="00174BC7">
        <w:rPr>
          <w:rFonts w:eastAsia="Times New Roman" w:cs="Times New Roman"/>
          <w:b/>
          <w:bCs/>
          <w:lang w:eastAsia="es-ES"/>
        </w:rPr>
        <w:t xml:space="preserve"> Vásquez Pérez</w:t>
      </w:r>
      <w:r w:rsidRPr="00174BC7">
        <w:rPr>
          <w:rFonts w:eastAsia="Times New Roman" w:cs="Times New Roman"/>
          <w:lang w:eastAsia="es-ES"/>
        </w:rPr>
        <w:t xml:space="preserve">, en </w:t>
      </w:r>
      <w:r w:rsidRPr="00174BC7">
        <w:rPr>
          <w:rFonts w:eastAsia="Times New Roman" w:cs="Times New Roman"/>
          <w:i/>
          <w:iCs/>
          <w:lang w:eastAsia="es-ES"/>
        </w:rPr>
        <w:t>Teología paulina de la creación y ética del cuidado</w:t>
      </w:r>
      <w:r w:rsidRPr="00174BC7">
        <w:rPr>
          <w:rFonts w:eastAsia="Times New Roman" w:cs="Times New Roman"/>
          <w:lang w:eastAsia="es-ES"/>
        </w:rPr>
        <w:t>, entreteje dos hilos imprescindibles: la visión cósmica de Pablo y la ética del cuidado. En un mundo fragmentado por la indiferencia, su lectura propone una relectura restauradora de la creación, como espacio de interdependencia y responsabilidad mutua. El pecado ya no es solo ruptura con Dios, sino también ruptura con la tierra y con los otros. Y la redención, entonces, debe pasar por el restablecimiento del lazo amoroso que nos une a todo lo creado.</w:t>
      </w:r>
    </w:p>
    <w:p w:rsidR="00174BC7" w:rsidRPr="00174BC7" w:rsidRDefault="00174BC7" w:rsidP="00174BC7">
      <w:pPr>
        <w:spacing w:before="100" w:beforeAutospacing="1" w:after="100" w:afterAutospacing="1" w:line="240" w:lineRule="auto"/>
        <w:jc w:val="both"/>
        <w:rPr>
          <w:rFonts w:eastAsia="Times New Roman" w:cs="Times New Roman"/>
          <w:lang w:eastAsia="es-ES"/>
        </w:rPr>
      </w:pPr>
      <w:r w:rsidRPr="00174BC7">
        <w:rPr>
          <w:rFonts w:eastAsia="Times New Roman" w:cs="Times New Roman"/>
          <w:b/>
          <w:bCs/>
          <w:lang w:eastAsia="es-ES"/>
        </w:rPr>
        <w:t xml:space="preserve">Miguel Álvarez </w:t>
      </w:r>
      <w:proofErr w:type="spellStart"/>
      <w:r w:rsidRPr="00174BC7">
        <w:rPr>
          <w:rFonts w:eastAsia="Times New Roman" w:cs="Times New Roman"/>
          <w:b/>
          <w:bCs/>
          <w:lang w:eastAsia="es-ES"/>
        </w:rPr>
        <w:t>Barredo</w:t>
      </w:r>
      <w:proofErr w:type="spellEnd"/>
      <w:r w:rsidRPr="00174BC7">
        <w:rPr>
          <w:rFonts w:eastAsia="Times New Roman" w:cs="Times New Roman"/>
          <w:lang w:eastAsia="es-ES"/>
        </w:rPr>
        <w:t xml:space="preserve">, en </w:t>
      </w:r>
      <w:r w:rsidRPr="00174BC7">
        <w:rPr>
          <w:rFonts w:eastAsia="Times New Roman" w:cs="Times New Roman"/>
          <w:i/>
          <w:iCs/>
          <w:lang w:eastAsia="es-ES"/>
        </w:rPr>
        <w:t>La murmuración contra Dios</w:t>
      </w:r>
      <w:r w:rsidRPr="00174BC7">
        <w:rPr>
          <w:rFonts w:eastAsia="Times New Roman" w:cs="Times New Roman"/>
          <w:lang w:eastAsia="es-ES"/>
        </w:rPr>
        <w:t xml:space="preserve">, ofrece una clave exegética de profundo valor teológico: el desierto como espacio de prueba, de tentación y de revelación. La crisis, lejos de ser un obstáculo, es lugar donde se decide la fidelidad. Esta lectura, aplicada a nuestra situación </w:t>
      </w:r>
      <w:proofErr w:type="spellStart"/>
      <w:r w:rsidRPr="00174BC7">
        <w:rPr>
          <w:rFonts w:eastAsia="Times New Roman" w:cs="Times New Roman"/>
          <w:lang w:eastAsia="es-ES"/>
        </w:rPr>
        <w:t>ecosistémica</w:t>
      </w:r>
      <w:proofErr w:type="spellEnd"/>
      <w:r w:rsidRPr="00174BC7">
        <w:rPr>
          <w:rFonts w:eastAsia="Times New Roman" w:cs="Times New Roman"/>
          <w:lang w:eastAsia="es-ES"/>
        </w:rPr>
        <w:t xml:space="preserve"> actual, sugiere que el clamor de la tierra —como el de Israel— es una llamada a la conversión, a la purificación de nuestras imágenes de Dios y del mundo.</w:t>
      </w:r>
    </w:p>
    <w:p w:rsidR="00174BC7" w:rsidRPr="00174BC7" w:rsidRDefault="00174BC7" w:rsidP="00174BC7">
      <w:pPr>
        <w:spacing w:before="100" w:beforeAutospacing="1" w:after="100" w:afterAutospacing="1" w:line="240" w:lineRule="auto"/>
        <w:jc w:val="both"/>
        <w:rPr>
          <w:rFonts w:eastAsia="Times New Roman" w:cs="Times New Roman"/>
          <w:lang w:eastAsia="es-ES"/>
        </w:rPr>
      </w:pPr>
      <w:r w:rsidRPr="00174BC7">
        <w:rPr>
          <w:rFonts w:eastAsia="Times New Roman" w:cs="Times New Roman"/>
          <w:b/>
          <w:bCs/>
          <w:lang w:eastAsia="es-ES"/>
        </w:rPr>
        <w:t>Martín Carbajo Núñez</w:t>
      </w:r>
      <w:r w:rsidRPr="00174BC7">
        <w:rPr>
          <w:rFonts w:eastAsia="Times New Roman" w:cs="Times New Roman"/>
          <w:lang w:eastAsia="es-ES"/>
        </w:rPr>
        <w:t xml:space="preserve">, en </w:t>
      </w:r>
      <w:r w:rsidRPr="00174BC7">
        <w:rPr>
          <w:rFonts w:eastAsia="Times New Roman" w:cs="Times New Roman"/>
          <w:i/>
          <w:iCs/>
          <w:lang w:eastAsia="es-ES"/>
        </w:rPr>
        <w:t xml:space="preserve">Artificial </w:t>
      </w:r>
      <w:proofErr w:type="spellStart"/>
      <w:r w:rsidRPr="00174BC7">
        <w:rPr>
          <w:rFonts w:eastAsia="Times New Roman" w:cs="Times New Roman"/>
          <w:i/>
          <w:iCs/>
          <w:lang w:eastAsia="es-ES"/>
        </w:rPr>
        <w:t>Intelligence</w:t>
      </w:r>
      <w:proofErr w:type="spellEnd"/>
      <w:r w:rsidRPr="00174BC7">
        <w:rPr>
          <w:rFonts w:eastAsia="Times New Roman" w:cs="Times New Roman"/>
          <w:i/>
          <w:iCs/>
          <w:lang w:eastAsia="es-ES"/>
        </w:rPr>
        <w:t xml:space="preserve">: </w:t>
      </w:r>
      <w:proofErr w:type="spellStart"/>
      <w:r w:rsidRPr="00174BC7">
        <w:rPr>
          <w:rFonts w:eastAsia="Times New Roman" w:cs="Times New Roman"/>
          <w:i/>
          <w:iCs/>
          <w:lang w:eastAsia="es-ES"/>
        </w:rPr>
        <w:t>possibilities</w:t>
      </w:r>
      <w:proofErr w:type="spellEnd"/>
      <w:r w:rsidRPr="00174BC7">
        <w:rPr>
          <w:rFonts w:eastAsia="Times New Roman" w:cs="Times New Roman"/>
          <w:i/>
          <w:iCs/>
          <w:lang w:eastAsia="es-ES"/>
        </w:rPr>
        <w:t xml:space="preserve"> and </w:t>
      </w:r>
      <w:proofErr w:type="spellStart"/>
      <w:r w:rsidRPr="00174BC7">
        <w:rPr>
          <w:rFonts w:eastAsia="Times New Roman" w:cs="Times New Roman"/>
          <w:i/>
          <w:iCs/>
          <w:lang w:eastAsia="es-ES"/>
        </w:rPr>
        <w:t>challenges</w:t>
      </w:r>
      <w:proofErr w:type="spellEnd"/>
      <w:r w:rsidRPr="00174BC7">
        <w:rPr>
          <w:rFonts w:eastAsia="Times New Roman" w:cs="Times New Roman"/>
          <w:lang w:eastAsia="es-ES"/>
        </w:rPr>
        <w:t xml:space="preserve">, nos introduce en un terreno decisivo para el futuro: la inteligencia artificial. Pero su mirada no es </w:t>
      </w:r>
      <w:proofErr w:type="spellStart"/>
      <w:r w:rsidRPr="00174BC7">
        <w:rPr>
          <w:rFonts w:eastAsia="Times New Roman" w:cs="Times New Roman"/>
          <w:lang w:eastAsia="es-ES"/>
        </w:rPr>
        <w:t>tecnofóbica</w:t>
      </w:r>
      <w:proofErr w:type="spellEnd"/>
      <w:r w:rsidRPr="00174BC7">
        <w:rPr>
          <w:rFonts w:eastAsia="Times New Roman" w:cs="Times New Roman"/>
          <w:lang w:eastAsia="es-ES"/>
        </w:rPr>
        <w:t xml:space="preserve"> ni ingenuamente optimista: es discerniente. Frente a la amenaza de deshumanización, propone un humanismo de la fraternidad inspirado en Francisco, capaz de conjugar ética y tecnología, justicia y compasión. En el corazón de la máquina, sigue latiendo la pregunta por el rostro del otro.</w:t>
      </w:r>
    </w:p>
    <w:p w:rsidR="00174BC7" w:rsidRPr="00174BC7" w:rsidRDefault="00174BC7" w:rsidP="00174BC7">
      <w:pPr>
        <w:spacing w:before="100" w:beforeAutospacing="1" w:after="100" w:afterAutospacing="1" w:line="240" w:lineRule="auto"/>
        <w:jc w:val="both"/>
        <w:rPr>
          <w:rFonts w:eastAsia="Times New Roman" w:cs="Times New Roman"/>
          <w:lang w:eastAsia="es-ES"/>
        </w:rPr>
      </w:pPr>
      <w:r w:rsidRPr="00174BC7">
        <w:rPr>
          <w:rFonts w:eastAsia="Times New Roman" w:cs="Times New Roman"/>
          <w:b/>
          <w:bCs/>
          <w:lang w:eastAsia="es-ES"/>
        </w:rPr>
        <w:t xml:space="preserve">Rafael Amo </w:t>
      </w:r>
      <w:proofErr w:type="spellStart"/>
      <w:r w:rsidRPr="00174BC7">
        <w:rPr>
          <w:rFonts w:eastAsia="Times New Roman" w:cs="Times New Roman"/>
          <w:b/>
          <w:bCs/>
          <w:lang w:eastAsia="es-ES"/>
        </w:rPr>
        <w:t>Usanos</w:t>
      </w:r>
      <w:proofErr w:type="spellEnd"/>
      <w:r w:rsidRPr="00174BC7">
        <w:rPr>
          <w:rFonts w:eastAsia="Times New Roman" w:cs="Times New Roman"/>
          <w:lang w:eastAsia="es-ES"/>
        </w:rPr>
        <w:t xml:space="preserve">, en </w:t>
      </w:r>
      <w:r w:rsidRPr="00174BC7">
        <w:rPr>
          <w:rFonts w:eastAsia="Times New Roman" w:cs="Times New Roman"/>
          <w:i/>
          <w:iCs/>
          <w:lang w:eastAsia="es-ES"/>
        </w:rPr>
        <w:t>Ética animal y Teología</w:t>
      </w:r>
      <w:r w:rsidRPr="00174BC7">
        <w:rPr>
          <w:rFonts w:eastAsia="Times New Roman" w:cs="Times New Roman"/>
          <w:lang w:eastAsia="es-ES"/>
        </w:rPr>
        <w:t xml:space="preserve">, recupera la figura de Tito </w:t>
      </w:r>
      <w:proofErr w:type="spellStart"/>
      <w:r w:rsidRPr="00174BC7">
        <w:rPr>
          <w:rFonts w:eastAsia="Times New Roman" w:cs="Times New Roman"/>
          <w:lang w:eastAsia="es-ES"/>
        </w:rPr>
        <w:t>Brandsma</w:t>
      </w:r>
      <w:proofErr w:type="spellEnd"/>
      <w:r w:rsidRPr="00174BC7">
        <w:rPr>
          <w:rFonts w:eastAsia="Times New Roman" w:cs="Times New Roman"/>
          <w:lang w:eastAsia="es-ES"/>
        </w:rPr>
        <w:t xml:space="preserve"> como pionero en la defensa de los animales y la sitúa en diálogo con la teología contemporánea. El paso del antropocentrismo al </w:t>
      </w:r>
      <w:proofErr w:type="spellStart"/>
      <w:r w:rsidRPr="00174BC7">
        <w:rPr>
          <w:rFonts w:eastAsia="Times New Roman" w:cs="Times New Roman"/>
          <w:lang w:eastAsia="es-ES"/>
        </w:rPr>
        <w:t>biocentrismo</w:t>
      </w:r>
      <w:proofErr w:type="spellEnd"/>
      <w:r w:rsidRPr="00174BC7">
        <w:rPr>
          <w:rFonts w:eastAsia="Times New Roman" w:cs="Times New Roman"/>
          <w:lang w:eastAsia="es-ES"/>
        </w:rPr>
        <w:t xml:space="preserve"> no es solo un giro ecológico, sino una exigencia espiritual. Cuidar a los más vulnerables —también a los animales— es expresión de un amor sin fronteras, que reconoce en cada criatura un reflejo del Creador.</w:t>
      </w:r>
    </w:p>
    <w:p w:rsidR="00174BC7" w:rsidRDefault="00174BC7" w:rsidP="00174BC7">
      <w:pPr>
        <w:spacing w:before="100" w:beforeAutospacing="1" w:after="100" w:afterAutospacing="1" w:line="240" w:lineRule="auto"/>
        <w:jc w:val="both"/>
        <w:rPr>
          <w:rFonts w:eastAsia="Times New Roman" w:cs="Times New Roman"/>
          <w:lang w:eastAsia="es-ES"/>
        </w:rPr>
      </w:pPr>
      <w:r w:rsidRPr="00174BC7">
        <w:rPr>
          <w:rFonts w:eastAsia="Times New Roman" w:cs="Times New Roman"/>
          <w:b/>
          <w:bCs/>
          <w:lang w:eastAsia="es-ES"/>
        </w:rPr>
        <w:t xml:space="preserve">Antonina María </w:t>
      </w:r>
      <w:proofErr w:type="spellStart"/>
      <w:r w:rsidRPr="00174BC7">
        <w:rPr>
          <w:rFonts w:eastAsia="Times New Roman" w:cs="Times New Roman"/>
          <w:b/>
          <w:bCs/>
          <w:lang w:eastAsia="es-ES"/>
        </w:rPr>
        <w:t>Wozna</w:t>
      </w:r>
      <w:proofErr w:type="spellEnd"/>
      <w:r w:rsidRPr="00174BC7">
        <w:rPr>
          <w:rFonts w:eastAsia="Times New Roman" w:cs="Times New Roman"/>
          <w:lang w:eastAsia="es-ES"/>
        </w:rPr>
        <w:t xml:space="preserve">, en </w:t>
      </w:r>
      <w:proofErr w:type="spellStart"/>
      <w:r w:rsidRPr="00174BC7">
        <w:rPr>
          <w:rFonts w:eastAsia="Times New Roman" w:cs="Times New Roman"/>
          <w:i/>
          <w:iCs/>
          <w:lang w:eastAsia="es-ES"/>
        </w:rPr>
        <w:t>Challenges</w:t>
      </w:r>
      <w:proofErr w:type="spellEnd"/>
      <w:r w:rsidRPr="00174BC7">
        <w:rPr>
          <w:rFonts w:eastAsia="Times New Roman" w:cs="Times New Roman"/>
          <w:i/>
          <w:iCs/>
          <w:lang w:eastAsia="es-ES"/>
        </w:rPr>
        <w:t xml:space="preserve"> of </w:t>
      </w:r>
      <w:proofErr w:type="spellStart"/>
      <w:r w:rsidRPr="00174BC7">
        <w:rPr>
          <w:rFonts w:eastAsia="Times New Roman" w:cs="Times New Roman"/>
          <w:i/>
          <w:iCs/>
          <w:lang w:eastAsia="es-ES"/>
        </w:rPr>
        <w:t>justice</w:t>
      </w:r>
      <w:proofErr w:type="spellEnd"/>
      <w:r w:rsidRPr="00174BC7">
        <w:rPr>
          <w:rFonts w:eastAsia="Times New Roman" w:cs="Times New Roman"/>
          <w:i/>
          <w:iCs/>
          <w:lang w:eastAsia="es-ES"/>
        </w:rPr>
        <w:t xml:space="preserve"> and </w:t>
      </w:r>
      <w:proofErr w:type="spellStart"/>
      <w:r w:rsidRPr="00174BC7">
        <w:rPr>
          <w:rFonts w:eastAsia="Times New Roman" w:cs="Times New Roman"/>
          <w:i/>
          <w:iCs/>
          <w:lang w:eastAsia="es-ES"/>
        </w:rPr>
        <w:t>proposals</w:t>
      </w:r>
      <w:proofErr w:type="spellEnd"/>
      <w:r w:rsidRPr="00174BC7">
        <w:rPr>
          <w:rFonts w:eastAsia="Times New Roman" w:cs="Times New Roman"/>
          <w:i/>
          <w:iCs/>
          <w:lang w:eastAsia="es-ES"/>
        </w:rPr>
        <w:t xml:space="preserve"> </w:t>
      </w:r>
      <w:proofErr w:type="spellStart"/>
      <w:r w:rsidRPr="00174BC7">
        <w:rPr>
          <w:rFonts w:eastAsia="Times New Roman" w:cs="Times New Roman"/>
          <w:i/>
          <w:iCs/>
          <w:lang w:eastAsia="es-ES"/>
        </w:rPr>
        <w:t>from</w:t>
      </w:r>
      <w:proofErr w:type="spellEnd"/>
      <w:r w:rsidRPr="00174BC7">
        <w:rPr>
          <w:rFonts w:eastAsia="Times New Roman" w:cs="Times New Roman"/>
          <w:i/>
          <w:iCs/>
          <w:lang w:eastAsia="es-ES"/>
        </w:rPr>
        <w:t xml:space="preserve"> </w:t>
      </w:r>
      <w:proofErr w:type="spellStart"/>
      <w:r w:rsidRPr="00174BC7">
        <w:rPr>
          <w:rFonts w:eastAsia="Times New Roman" w:cs="Times New Roman"/>
          <w:i/>
          <w:iCs/>
          <w:lang w:eastAsia="es-ES"/>
        </w:rPr>
        <w:t>ecotheology</w:t>
      </w:r>
      <w:proofErr w:type="spellEnd"/>
      <w:r w:rsidRPr="00174BC7">
        <w:rPr>
          <w:rFonts w:eastAsia="Times New Roman" w:cs="Times New Roman"/>
          <w:lang w:eastAsia="es-ES"/>
        </w:rPr>
        <w:t xml:space="preserve">, articula una propuesta </w:t>
      </w:r>
      <w:proofErr w:type="spellStart"/>
      <w:r w:rsidRPr="00174BC7">
        <w:rPr>
          <w:rFonts w:eastAsia="Times New Roman" w:cs="Times New Roman"/>
          <w:lang w:eastAsia="es-ES"/>
        </w:rPr>
        <w:t>ecofeminista</w:t>
      </w:r>
      <w:proofErr w:type="spellEnd"/>
      <w:r w:rsidRPr="00174BC7">
        <w:rPr>
          <w:rFonts w:eastAsia="Times New Roman" w:cs="Times New Roman"/>
          <w:lang w:eastAsia="es-ES"/>
        </w:rPr>
        <w:t xml:space="preserve"> que retoma las raíces místicas del cuidado. Frente a los nacionalismos excluyentes y las lógicas neoliberales de la explotación, su reflexión aboga por una democracia ecológica y una espiritualidad de la </w:t>
      </w:r>
      <w:proofErr w:type="spellStart"/>
      <w:r w:rsidRPr="00174BC7">
        <w:rPr>
          <w:rFonts w:eastAsia="Times New Roman" w:cs="Times New Roman"/>
          <w:lang w:eastAsia="es-ES"/>
        </w:rPr>
        <w:t>biophilia</w:t>
      </w:r>
      <w:proofErr w:type="spellEnd"/>
      <w:r w:rsidRPr="00174BC7">
        <w:rPr>
          <w:rFonts w:eastAsia="Times New Roman" w:cs="Times New Roman"/>
          <w:lang w:eastAsia="es-ES"/>
        </w:rPr>
        <w:t xml:space="preserve">. La </w:t>
      </w:r>
      <w:proofErr w:type="spellStart"/>
      <w:r w:rsidRPr="00174BC7">
        <w:rPr>
          <w:rFonts w:eastAsia="Times New Roman" w:cs="Times New Roman"/>
          <w:lang w:eastAsia="es-ES"/>
        </w:rPr>
        <w:t>ecoteología</w:t>
      </w:r>
      <w:proofErr w:type="spellEnd"/>
      <w:r w:rsidRPr="00174BC7">
        <w:rPr>
          <w:rFonts w:eastAsia="Times New Roman" w:cs="Times New Roman"/>
          <w:lang w:eastAsia="es-ES"/>
        </w:rPr>
        <w:t>, así entendida, no es especialización académica, sino praxis transformadora.</w:t>
      </w:r>
    </w:p>
    <w:p w:rsidR="00DE5AC6" w:rsidRPr="00314DDA" w:rsidRDefault="00DE5AC6" w:rsidP="00DE5AC6">
      <w:pPr>
        <w:jc w:val="both"/>
        <w:rPr>
          <w:rFonts w:cs="Times New Roman"/>
        </w:rPr>
      </w:pPr>
      <w:r>
        <w:rPr>
          <w:lang w:eastAsia="es-ES"/>
        </w:rPr>
        <w:t xml:space="preserve">Finalmente, </w:t>
      </w:r>
      <w:r w:rsidRPr="00DE5AC6">
        <w:rPr>
          <w:b/>
          <w:lang w:eastAsia="es-ES"/>
        </w:rPr>
        <w:t xml:space="preserve">Miguel Ramón </w:t>
      </w:r>
      <w:proofErr w:type="spellStart"/>
      <w:r w:rsidRPr="00DE5AC6">
        <w:rPr>
          <w:b/>
          <w:lang w:eastAsia="es-ES"/>
        </w:rPr>
        <w:t>Viguri</w:t>
      </w:r>
      <w:proofErr w:type="spellEnd"/>
      <w:r w:rsidRPr="00DE5AC6">
        <w:rPr>
          <w:b/>
          <w:lang w:eastAsia="es-ES"/>
        </w:rPr>
        <w:t xml:space="preserve"> </w:t>
      </w:r>
      <w:proofErr w:type="spellStart"/>
      <w:r w:rsidRPr="00DE5AC6">
        <w:rPr>
          <w:b/>
          <w:lang w:eastAsia="es-ES"/>
        </w:rPr>
        <w:t>Axpe</w:t>
      </w:r>
      <w:proofErr w:type="spellEnd"/>
      <w:r>
        <w:rPr>
          <w:lang w:eastAsia="es-ES"/>
        </w:rPr>
        <w:t xml:space="preserve">, establece un </w:t>
      </w:r>
      <w:proofErr w:type="spellStart"/>
      <w:r>
        <w:rPr>
          <w:lang w:eastAsia="es-ES"/>
        </w:rPr>
        <w:t>díalogo</w:t>
      </w:r>
      <w:proofErr w:type="spellEnd"/>
      <w:r>
        <w:rPr>
          <w:lang w:eastAsia="es-ES"/>
        </w:rPr>
        <w:t xml:space="preserve"> entre la física y la teología de la creación</w:t>
      </w:r>
      <w:r w:rsidRPr="00314DDA">
        <w:rPr>
          <w:rFonts w:cs="Times New Roman"/>
        </w:rPr>
        <w:t xml:space="preserve"> que busca responder preguntas fundamentales sobre la naturaleza última de la realidad, la acción divina en el mundo y el papel del ser humano en un cosmos en constante evolución. </w:t>
      </w:r>
      <w:r>
        <w:rPr>
          <w:rFonts w:cs="Times New Roman"/>
        </w:rPr>
        <w:t>El</w:t>
      </w:r>
      <w:r w:rsidRPr="00314DDA">
        <w:rPr>
          <w:rFonts w:cs="Times New Roman"/>
        </w:rPr>
        <w:t xml:space="preserve"> artículo analiza cómo algunas interpretaciones -</w:t>
      </w:r>
      <w:r w:rsidRPr="00314DDA">
        <w:rPr>
          <w:rFonts w:cs="Times New Roman"/>
        </w:rPr>
        <w:lastRenderedPageBreak/>
        <w:t>filosóficas- de la física cuántica han influido en la teología contemporánea de la creación, destacando las contribuciones de pensadores relevantes y sus perspectivas.</w:t>
      </w:r>
    </w:p>
    <w:p w:rsidR="00B32ACF" w:rsidRDefault="004978CC" w:rsidP="00174BC7">
      <w:pPr>
        <w:pStyle w:val="Sinespaciado"/>
        <w:jc w:val="both"/>
      </w:pPr>
      <w:r>
        <w:t>Estos trabajos comparten la intuición de que el cuidado de la creación no puede desligarse de los debates ético-políticos contemporáneos, y que la espiritualidad franciscana puede ofrecer criterios de discernimiento y esperanza en medio de los desafíos globales.</w:t>
      </w:r>
      <w:r w:rsidR="00B32ACF">
        <w:t xml:space="preserve"> Francisco de Asís nos lega más que un texto: nos entrega un horizonte vital en el que toda criatura —desde el más pequeño de los insectos hasta la hermana muerte— encuentra su lugar en una red sagrada de relaciones. Vivir desde esa conciencia no es una opción secundaria de la fe, sino su expresión más fiel. Amar a Dios sin amar la creación, sin servirla, sin cuidarla, es negar al mismo Dios que se hizo carne en ella.</w:t>
      </w:r>
    </w:p>
    <w:p w:rsidR="00B32ACF" w:rsidRDefault="00B32ACF" w:rsidP="00174BC7">
      <w:pPr>
        <w:pStyle w:val="Sinespaciado"/>
        <w:jc w:val="both"/>
      </w:pPr>
    </w:p>
    <w:p w:rsidR="004978CC" w:rsidRDefault="00B32ACF" w:rsidP="00174BC7">
      <w:pPr>
        <w:pStyle w:val="Sinespaciado"/>
        <w:jc w:val="both"/>
      </w:pPr>
      <w:r>
        <w:t>Los estudios que componen este volumen nos recuerdan que solo una teología encarnada en el sufrimiento del mundo puede hablar de Dios con legitimidad. La espiritualidad franciscana, atravesada por la gratuidad y el gozo, nos ofrece hoy un camino alternativo al colapso: la vía del cuidado como forma de resistencia, del servicio como acto político, del amor como vínculo cósmico. Cantar hoy, como Francisco, es asumir que cada acto de cuidado es una alabanza; que cada gesto de servicio es una forma de encarnación; que cada mirada de amor es un anticipo del Reino. A</w:t>
      </w:r>
      <w:r w:rsidR="004978CC">
        <w:t xml:space="preserve"> ochocientos años del </w:t>
      </w:r>
      <w:r w:rsidR="004978CC" w:rsidRPr="00B32ACF">
        <w:rPr>
          <w:i/>
        </w:rPr>
        <w:t>Cántico de las criaturas</w:t>
      </w:r>
      <w:r w:rsidR="004978CC">
        <w:t>, Francisco de Asís sigue susurrando a nuestra generación una llamada urgente: cuidar, servir, amar.</w:t>
      </w:r>
    </w:p>
    <w:bookmarkEnd w:id="0"/>
    <w:p w:rsidR="004978CC" w:rsidRDefault="004978CC" w:rsidP="00174BC7">
      <w:pPr>
        <w:pStyle w:val="Sinespaciado"/>
        <w:jc w:val="both"/>
      </w:pPr>
    </w:p>
    <w:sectPr w:rsidR="004978CC" w:rsidSect="007C67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A66"/>
    <w:rsid w:val="00174BC7"/>
    <w:rsid w:val="001D2067"/>
    <w:rsid w:val="0020734D"/>
    <w:rsid w:val="00436CE2"/>
    <w:rsid w:val="004978CC"/>
    <w:rsid w:val="004C5D5C"/>
    <w:rsid w:val="005C256C"/>
    <w:rsid w:val="00643833"/>
    <w:rsid w:val="007735DD"/>
    <w:rsid w:val="007A57BC"/>
    <w:rsid w:val="007B7365"/>
    <w:rsid w:val="007C6748"/>
    <w:rsid w:val="00843838"/>
    <w:rsid w:val="00870866"/>
    <w:rsid w:val="00931CBE"/>
    <w:rsid w:val="00962941"/>
    <w:rsid w:val="009B47AA"/>
    <w:rsid w:val="00A42FCF"/>
    <w:rsid w:val="00B32ACF"/>
    <w:rsid w:val="00B44D88"/>
    <w:rsid w:val="00B65A66"/>
    <w:rsid w:val="00B86997"/>
    <w:rsid w:val="00BC706C"/>
    <w:rsid w:val="00D17318"/>
    <w:rsid w:val="00D47986"/>
    <w:rsid w:val="00D53DF5"/>
    <w:rsid w:val="00D91FF4"/>
    <w:rsid w:val="00DE5AC6"/>
    <w:rsid w:val="00EB4243"/>
    <w:rsid w:val="00ED77A0"/>
    <w:rsid w:val="00F52E26"/>
    <w:rsid w:val="00F60E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Sinespaciado"/>
    <w:qFormat/>
    <w:rsid w:val="00843838"/>
  </w:style>
  <w:style w:type="paragraph" w:styleId="Ttulo3">
    <w:name w:val="heading 3"/>
    <w:basedOn w:val="Normal"/>
    <w:link w:val="Ttulo3Car"/>
    <w:uiPriority w:val="9"/>
    <w:qFormat/>
    <w:rsid w:val="00174BC7"/>
    <w:pPr>
      <w:spacing w:before="100" w:beforeAutospacing="1" w:after="100" w:afterAutospacing="1" w:line="240" w:lineRule="auto"/>
      <w:outlineLvl w:val="2"/>
    </w:pPr>
    <w:rPr>
      <w:rFonts w:eastAsia="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43838"/>
    <w:pPr>
      <w:spacing w:after="0" w:line="240" w:lineRule="auto"/>
    </w:pPr>
  </w:style>
  <w:style w:type="character" w:styleId="nfasis">
    <w:name w:val="Emphasis"/>
    <w:basedOn w:val="Fuentedeprrafopredeter"/>
    <w:uiPriority w:val="20"/>
    <w:qFormat/>
    <w:rsid w:val="00B32ACF"/>
    <w:rPr>
      <w:i/>
      <w:iCs/>
    </w:rPr>
  </w:style>
  <w:style w:type="character" w:customStyle="1" w:styleId="Ttulo3Car">
    <w:name w:val="Título 3 Car"/>
    <w:basedOn w:val="Fuentedeprrafopredeter"/>
    <w:link w:val="Ttulo3"/>
    <w:uiPriority w:val="9"/>
    <w:rsid w:val="00174BC7"/>
    <w:rPr>
      <w:rFonts w:eastAsia="Times New Roman" w:cs="Times New Roman"/>
      <w:b/>
      <w:bCs/>
      <w:sz w:val="27"/>
      <w:szCs w:val="27"/>
      <w:lang w:eastAsia="es-ES"/>
    </w:rPr>
  </w:style>
  <w:style w:type="character" w:styleId="Textoennegrita">
    <w:name w:val="Strong"/>
    <w:basedOn w:val="Fuentedeprrafopredeter"/>
    <w:uiPriority w:val="22"/>
    <w:qFormat/>
    <w:rsid w:val="00174B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Sinespaciado"/>
    <w:qFormat/>
    <w:rsid w:val="00843838"/>
  </w:style>
  <w:style w:type="paragraph" w:styleId="Ttulo3">
    <w:name w:val="heading 3"/>
    <w:basedOn w:val="Normal"/>
    <w:link w:val="Ttulo3Car"/>
    <w:uiPriority w:val="9"/>
    <w:qFormat/>
    <w:rsid w:val="00174BC7"/>
    <w:pPr>
      <w:spacing w:before="100" w:beforeAutospacing="1" w:after="100" w:afterAutospacing="1" w:line="240" w:lineRule="auto"/>
      <w:outlineLvl w:val="2"/>
    </w:pPr>
    <w:rPr>
      <w:rFonts w:eastAsia="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43838"/>
    <w:pPr>
      <w:spacing w:after="0" w:line="240" w:lineRule="auto"/>
    </w:pPr>
  </w:style>
  <w:style w:type="character" w:styleId="nfasis">
    <w:name w:val="Emphasis"/>
    <w:basedOn w:val="Fuentedeprrafopredeter"/>
    <w:uiPriority w:val="20"/>
    <w:qFormat/>
    <w:rsid w:val="00B32ACF"/>
    <w:rPr>
      <w:i/>
      <w:iCs/>
    </w:rPr>
  </w:style>
  <w:style w:type="character" w:customStyle="1" w:styleId="Ttulo3Car">
    <w:name w:val="Título 3 Car"/>
    <w:basedOn w:val="Fuentedeprrafopredeter"/>
    <w:link w:val="Ttulo3"/>
    <w:uiPriority w:val="9"/>
    <w:rsid w:val="00174BC7"/>
    <w:rPr>
      <w:rFonts w:eastAsia="Times New Roman" w:cs="Times New Roman"/>
      <w:b/>
      <w:bCs/>
      <w:sz w:val="27"/>
      <w:szCs w:val="27"/>
      <w:lang w:eastAsia="es-ES"/>
    </w:rPr>
  </w:style>
  <w:style w:type="character" w:styleId="Textoennegrita">
    <w:name w:val="Strong"/>
    <w:basedOn w:val="Fuentedeprrafopredeter"/>
    <w:uiPriority w:val="22"/>
    <w:qFormat/>
    <w:rsid w:val="00174B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73424">
      <w:bodyDiv w:val="1"/>
      <w:marLeft w:val="0"/>
      <w:marRight w:val="0"/>
      <w:marTop w:val="0"/>
      <w:marBottom w:val="0"/>
      <w:divBdr>
        <w:top w:val="none" w:sz="0" w:space="0" w:color="auto"/>
        <w:left w:val="none" w:sz="0" w:space="0" w:color="auto"/>
        <w:bottom w:val="none" w:sz="0" w:space="0" w:color="auto"/>
        <w:right w:val="none" w:sz="0" w:space="0" w:color="auto"/>
      </w:divBdr>
    </w:div>
    <w:div w:id="270674739">
      <w:bodyDiv w:val="1"/>
      <w:marLeft w:val="0"/>
      <w:marRight w:val="0"/>
      <w:marTop w:val="0"/>
      <w:marBottom w:val="0"/>
      <w:divBdr>
        <w:top w:val="none" w:sz="0" w:space="0" w:color="auto"/>
        <w:left w:val="none" w:sz="0" w:space="0" w:color="auto"/>
        <w:bottom w:val="none" w:sz="0" w:space="0" w:color="auto"/>
        <w:right w:val="none" w:sz="0" w:space="0" w:color="auto"/>
      </w:divBdr>
    </w:div>
    <w:div w:id="423302489">
      <w:bodyDiv w:val="1"/>
      <w:marLeft w:val="0"/>
      <w:marRight w:val="0"/>
      <w:marTop w:val="0"/>
      <w:marBottom w:val="0"/>
      <w:divBdr>
        <w:top w:val="none" w:sz="0" w:space="0" w:color="auto"/>
        <w:left w:val="none" w:sz="0" w:space="0" w:color="auto"/>
        <w:bottom w:val="none" w:sz="0" w:space="0" w:color="auto"/>
        <w:right w:val="none" w:sz="0" w:space="0" w:color="auto"/>
      </w:divBdr>
    </w:div>
    <w:div w:id="857349257">
      <w:bodyDiv w:val="1"/>
      <w:marLeft w:val="0"/>
      <w:marRight w:val="0"/>
      <w:marTop w:val="0"/>
      <w:marBottom w:val="0"/>
      <w:divBdr>
        <w:top w:val="none" w:sz="0" w:space="0" w:color="auto"/>
        <w:left w:val="none" w:sz="0" w:space="0" w:color="auto"/>
        <w:bottom w:val="none" w:sz="0" w:space="0" w:color="auto"/>
        <w:right w:val="none" w:sz="0" w:space="0" w:color="auto"/>
      </w:divBdr>
    </w:div>
    <w:div w:id="171561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1714</Words>
  <Characters>9431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dcterms:created xsi:type="dcterms:W3CDTF">2025-07-02T17:48:00Z</dcterms:created>
  <dcterms:modified xsi:type="dcterms:W3CDTF">2025-07-02T17:48:00Z</dcterms:modified>
</cp:coreProperties>
</file>